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黑体" w:hAnsi="黑体" w:eastAsia="黑体" w:cs="黑体"/>
          <w:sz w:val="44"/>
          <w:szCs w:val="44"/>
        </w:rPr>
      </w:pPr>
      <w:r>
        <w:rPr>
          <w:rFonts w:hint="eastAsia" w:ascii="黑体" w:hAnsi="黑体" w:eastAsia="黑体" w:cs="黑体"/>
          <w:sz w:val="44"/>
          <w:szCs w:val="44"/>
        </w:rPr>
        <w:t>农民专业合作社“空壳社”专项清理工作</w:t>
      </w:r>
    </w:p>
    <w:p>
      <w:pPr>
        <w:spacing w:line="590" w:lineRule="exact"/>
        <w:jc w:val="center"/>
        <w:rPr>
          <w:rFonts w:hint="eastAsia" w:ascii="黑体" w:hAnsi="黑体" w:eastAsia="黑体" w:cs="黑体"/>
          <w:sz w:val="44"/>
          <w:szCs w:val="44"/>
        </w:rPr>
      </w:pPr>
      <w:r>
        <w:rPr>
          <w:rFonts w:hint="eastAsia" w:ascii="黑体" w:hAnsi="黑体" w:eastAsia="黑体" w:cs="黑体"/>
          <w:sz w:val="44"/>
          <w:szCs w:val="44"/>
        </w:rPr>
        <w:t>实施方案</w:t>
      </w:r>
    </w:p>
    <w:p>
      <w:pPr>
        <w:spacing w:line="590" w:lineRule="exact"/>
        <w:ind w:firstLine="640" w:firstLineChars="200"/>
        <w:rPr>
          <w:rFonts w:hint="eastAsia" w:ascii="仿宋_GB2312" w:eastAsia="仿宋_GB2312"/>
          <w:sz w:val="32"/>
          <w:szCs w:val="32"/>
        </w:rPr>
      </w:pPr>
      <w:bookmarkStart w:id="0" w:name="_GoBack"/>
      <w:bookmarkEnd w:id="0"/>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根据山西省农办等11部门《关于切实做好全省农民专业合作社“空壳社”专项清理工作的通知》（晋农组办发〔2019〕10号）的要求，决定在全市范围内开展农民专业合作社“空壳社”专项清理工作。为进一步加强领导，明确责任，准确把握清理范围和工作步骤，严格依法分类处置，做好我市专项清理工作，制订本方案。</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一、总体要求</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农民专业合作社（以下简称“合作社”）是在家庭承包经营基础上，农产品的生产经营者或者农业生产经营服务的提供者、利用者，自愿联合、民主管理的互助性经济组织。农民专业合作社“空壳社”专项清理工作，是落实党中央、国务院关于突出抓好和重视培育合作社发展、促进合作社规范提升的重要举措，是促进合作社依法规范健康发展、夯实乡村产业发展的组织基础的现实需要，是营造推进脱贫攻坚和实施乡村振兴战略良好环境的客观要求。各县（区、市）要提高政治站位，高度重视，加强统筹协调，落实属地责任，及时解决清理整顿过程中出现的问题。各部门要强化协作，主动作为，形成合力，切实把清理整顿措施落到实处，确保取得实效。</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二、清理范围</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（一）突出重点。</w:t>
      </w:r>
      <w:r>
        <w:rPr>
          <w:rFonts w:hint="eastAsia" w:ascii="仿宋_GB2312" w:eastAsia="仿宋_GB2312"/>
          <w:sz w:val="32"/>
          <w:szCs w:val="32"/>
        </w:rPr>
        <w:t>重点对被列入国家企业信用信息公示系统经营异常名录、在抽查抽检中发现异常情形、群众反映和举报存在其他问题的合作社，查核具体情况。</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（二）主要问题。</w:t>
      </w:r>
      <w:r>
        <w:rPr>
          <w:rFonts w:hint="eastAsia" w:ascii="仿宋_GB2312" w:eastAsia="仿宋_GB2312"/>
          <w:sz w:val="32"/>
          <w:szCs w:val="32"/>
        </w:rPr>
        <w:t>清理整顿的问题主要包括以下六类：（1）无农民成员实际参与；（2）无实质性生产经营活动；（3）因经营不善停止运行；（4）涉嫌以合作社名义骗取套取国家财政奖补和项目扶持资金；（5）群众举报的违法违规线索；（6）从事非法金融活动，如变相高息揽储、高利放贷和冒用银行名义运营等。</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三、实施步骤</w:t>
      </w:r>
    </w:p>
    <w:p>
      <w:pPr>
        <w:spacing w:line="590" w:lineRule="exact"/>
        <w:ind w:firstLine="640" w:firstLineChars="200"/>
        <w:rPr>
          <w:rFonts w:hint="eastAsia" w:ascii="仿宋_GB2312" w:eastAsia="仿宋_GB2312"/>
          <w:color w:val="000000"/>
          <w:sz w:val="32"/>
          <w:szCs w:val="32"/>
        </w:rPr>
      </w:pPr>
      <w:r>
        <w:rPr>
          <w:rFonts w:hint="eastAsia" w:ascii="楷体_GB2312" w:eastAsia="楷体_GB2312"/>
          <w:sz w:val="32"/>
          <w:szCs w:val="32"/>
        </w:rPr>
        <w:t>（一）摸底排查。</w:t>
      </w:r>
      <w:r>
        <w:rPr>
          <w:rFonts w:hint="eastAsia" w:ascii="仿宋_GB2312" w:eastAsia="仿宋_GB2312"/>
          <w:sz w:val="32"/>
          <w:szCs w:val="32"/>
        </w:rPr>
        <w:t>2019年4—6月底由各县（区、市）开展全面排查。县市场</w:t>
      </w:r>
      <w:r>
        <w:rPr>
          <w:rFonts w:hint="eastAsia" w:ascii="仿宋_GB2312" w:eastAsia="仿宋_GB2312"/>
          <w:color w:val="000000"/>
          <w:sz w:val="32"/>
          <w:szCs w:val="32"/>
        </w:rPr>
        <w:t>监管部门于4月</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日前将被列入经营异常名录、抽查抽检存在异常情形的合作社名单、注册地址、法人姓名、联系方式以及主营范围等信息，按照涉及业务领域分别共享给同级农业农村局</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畜牧</w:t>
      </w:r>
      <w:r>
        <w:rPr>
          <w:rFonts w:hint="eastAsia" w:ascii="仿宋_GB2312" w:eastAsia="仿宋_GB2312"/>
          <w:color w:val="000000"/>
          <w:sz w:val="32"/>
          <w:szCs w:val="32"/>
        </w:rPr>
        <w:t>、水利、税务、</w:t>
      </w:r>
      <w:r>
        <w:rPr>
          <w:rFonts w:hint="eastAsia" w:ascii="仿宋_GB2312" w:eastAsia="仿宋_GB2312"/>
          <w:color w:val="000000"/>
          <w:sz w:val="32"/>
          <w:szCs w:val="32"/>
          <w:lang w:val="en-US" w:eastAsia="zh-CN"/>
        </w:rPr>
        <w:t>林业</w:t>
      </w:r>
      <w:r>
        <w:rPr>
          <w:rFonts w:hint="eastAsia" w:ascii="仿宋_GB2312" w:eastAsia="仿宋_GB2312"/>
          <w:color w:val="000000"/>
          <w:sz w:val="32"/>
          <w:szCs w:val="32"/>
        </w:rPr>
        <w:t>、供销等部门和单位。</w:t>
      </w:r>
    </w:p>
    <w:p>
      <w:pPr>
        <w:spacing w:line="590" w:lineRule="exact"/>
        <w:ind w:firstLine="640" w:firstLineChars="200"/>
        <w:rPr>
          <w:rFonts w:hint="eastAsia" w:ascii="仿宋_GB2312" w:eastAsia="仿宋_GB2312"/>
          <w:sz w:val="32"/>
          <w:szCs w:val="32"/>
        </w:rPr>
      </w:pPr>
      <w:r>
        <w:rPr>
          <w:rFonts w:hint="eastAsia" w:ascii="楷体_GB2312" w:eastAsia="楷体_GB2312"/>
          <w:color w:val="000000"/>
          <w:sz w:val="32"/>
          <w:szCs w:val="32"/>
        </w:rPr>
        <w:t>（二）精准甄别。</w:t>
      </w:r>
      <w:r>
        <w:rPr>
          <w:rFonts w:hint="eastAsia" w:ascii="仿宋_GB2312" w:eastAsia="仿宋_GB2312"/>
          <w:color w:val="000000"/>
          <w:sz w:val="32"/>
          <w:szCs w:val="32"/>
        </w:rPr>
        <w:t>通过现场查看合作社经营场所、生产基地、管理制度、财务会计账目等，结合实地问询合作社交</w:t>
      </w:r>
      <w:r>
        <w:rPr>
          <w:rFonts w:hint="eastAsia" w:ascii="仿宋_GB2312" w:eastAsia="仿宋_GB2312"/>
          <w:sz w:val="32"/>
          <w:szCs w:val="32"/>
        </w:rPr>
        <w:t>易相对人、成员、村两委等，对合作社经营状况摸清底数、掌握实情，作出准确判断。对摸底排查发现问题的合作社，逐一建立问题台账，为清理整顿提供依据。</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（三）分类处置。</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2019年7—10月底，根据排查结果对存在问题的合作社区分类型，依法依规进行清理。</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1.对无农民成员实际参与、无实质性生产经营活动、因经营不善停止运行的合作社，引导其自愿注销；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2.对领取营业执照后未开展经营活动、申请注销登记前未发生债权债务或已将债权债务清算完结的合作社，可采用简易注销方式办理注销；</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3.对有生产经营活动、运行管理不规范的合作社，通过开展有针对性的法律政策宣传，指导其对照法律法规，完善管理制度，规范办社；</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4.对发展遇到困难的合作社，及时跟踪帮扶；</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5.对缺乏农民专业合作社组织特征，但符合其他市场主体设立条件的，可引导其自愿设立、依法登记，并从政策咨询、经营方式等方面做好指导服务；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6.涉嫌骗取套取涉农资金补助或中央预算内投资支持项目的，移交财政部门依法查处或由发展改革部门会同有关业务主管部门负责查处；</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7.发现涉嫌从事非法金融活动的，由地方金融工作部门会同银保监部门等负责查处工作。</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（四）长效机制。</w:t>
      </w:r>
      <w:r>
        <w:rPr>
          <w:rFonts w:hint="eastAsia" w:ascii="仿宋_GB2312" w:eastAsia="仿宋_GB2312"/>
          <w:sz w:val="32"/>
          <w:szCs w:val="32"/>
        </w:rPr>
        <w:t>以专项工作为契机，强化合作社规范发展长效措施，综合运用“双随机、一公开”监管、信息公示等手段，开展合作社运行情况动态监测。加强基层合作社辅导员队伍建设，提供合作社设立辅导和跟踪指导服务。加强合作社登记管理，依法规范登记注册，从源头上把好质量关。探索简化合作社注销登记程序，畅通合作社退出渠道。</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四、保障措施</w:t>
      </w:r>
    </w:p>
    <w:p>
      <w:pPr>
        <w:ind w:firstLine="480"/>
        <w:rPr>
          <w:rFonts w:hint="eastAsia" w:ascii="仿宋_GB2312" w:eastAsia="仿宋_GB2312"/>
          <w:spacing w:val="2"/>
          <w:sz w:val="32"/>
          <w:szCs w:val="32"/>
        </w:rPr>
      </w:pPr>
      <w:r>
        <w:rPr>
          <w:rFonts w:hint="eastAsia" w:ascii="楷体_GB2312" w:eastAsia="楷体_GB2312"/>
          <w:sz w:val="32"/>
          <w:szCs w:val="32"/>
        </w:rPr>
        <w:t>（一）加强组织领导。</w:t>
      </w:r>
      <w:r>
        <w:rPr>
          <w:rFonts w:hint="eastAsia" w:ascii="仿宋_GB2312" w:eastAsia="仿宋_GB2312"/>
          <w:sz w:val="32"/>
          <w:szCs w:val="32"/>
        </w:rPr>
        <w:t>农民专业合作社“空壳社”专项清理工作，时间紧、任务重，各级要高度重视，切实加强组织领导。市级建立部</w:t>
      </w:r>
      <w:r>
        <w:rPr>
          <w:rFonts w:hint="eastAsia" w:ascii="仿宋_GB2312" w:eastAsia="仿宋_GB2312"/>
          <w:color w:val="000000"/>
          <w:sz w:val="32"/>
          <w:szCs w:val="32"/>
        </w:rPr>
        <w:t>门联席会议制度，联席会议由市委农村工作领导小组办公室、市农业农村局、市市场监督管理局、发展改革委、财政局、水利局、国家税务总局晋中市税务局、</w:t>
      </w:r>
      <w:r>
        <w:rPr>
          <w:rFonts w:hint="eastAsia" w:ascii="仿宋_GB2312" w:eastAsia="仿宋_GB2312"/>
          <w:color w:val="000000"/>
          <w:sz w:val="32"/>
          <w:szCs w:val="32"/>
          <w:lang w:val="en-US" w:eastAsia="zh-CN"/>
        </w:rPr>
        <w:t>晋中</w:t>
      </w:r>
      <w:r>
        <w:rPr>
          <w:rFonts w:hint="eastAsia" w:ascii="仿宋_GB2312" w:eastAsia="仿宋_GB2312"/>
          <w:color w:val="000000"/>
          <w:sz w:val="32"/>
          <w:szCs w:val="32"/>
        </w:rPr>
        <w:t>银保监分局、</w:t>
      </w:r>
      <w:r>
        <w:rPr>
          <w:rFonts w:hint="eastAsia" w:ascii="仿宋_GB2312" w:eastAsia="仿宋_GB2312"/>
          <w:color w:val="000000"/>
          <w:sz w:val="32"/>
          <w:szCs w:val="32"/>
          <w:lang w:val="en-US" w:eastAsia="zh-CN"/>
        </w:rPr>
        <w:t>林业</w:t>
      </w:r>
      <w:r>
        <w:rPr>
          <w:rFonts w:hint="eastAsia" w:ascii="仿宋_GB2312" w:eastAsia="仿宋_GB2312"/>
          <w:color w:val="000000"/>
          <w:sz w:val="32"/>
          <w:szCs w:val="32"/>
        </w:rPr>
        <w:t>、供销社、扶贫办、畜牧局、农机局组成，市委农村工作领导小组办公室主任、市农业农村局局长负</w:t>
      </w:r>
      <w:r>
        <w:rPr>
          <w:rFonts w:hint="eastAsia" w:ascii="仿宋_GB2312" w:eastAsia="仿宋_GB2312"/>
          <w:sz w:val="32"/>
          <w:szCs w:val="32"/>
        </w:rPr>
        <w:t>责召集。联席会议日常工作由市农业农村局农经中心承担，联席会议设联络员，由各成员单位有关科室负责同志担任。各县（区、市）承担实施专项工作的主体责任，建立组织领导机制，负责专项工作具体组织落实、分类处置、辅导服务等工作。联席会议主要职责是</w:t>
      </w:r>
      <w:r>
        <w:rPr>
          <w:rFonts w:hint="eastAsia" w:ascii="仿宋_GB2312" w:eastAsia="仿宋_GB2312"/>
          <w:spacing w:val="2"/>
          <w:sz w:val="32"/>
          <w:szCs w:val="32"/>
        </w:rPr>
        <w:t>加强专项工作指导和督促，信息共享、情况通报、联合查处，</w:t>
      </w:r>
      <w:r>
        <w:rPr>
          <w:rFonts w:hint="eastAsia" w:ascii="仿宋_GB2312" w:eastAsia="仿宋_GB2312"/>
          <w:sz w:val="32"/>
          <w:szCs w:val="32"/>
        </w:rPr>
        <w:t>指导本地按照属地原则压实责任，</w:t>
      </w:r>
      <w:r>
        <w:rPr>
          <w:rFonts w:hint="eastAsia" w:ascii="仿宋_GB2312" w:eastAsia="仿宋_GB2312"/>
          <w:spacing w:val="2"/>
          <w:sz w:val="32"/>
          <w:szCs w:val="32"/>
        </w:rPr>
        <w:t>定期、不定期组织督查活动，并对各个阶段进行总结。</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（二）加强部门协调。</w:t>
      </w:r>
      <w:r>
        <w:rPr>
          <w:rFonts w:hint="eastAsia" w:ascii="仿宋_GB2312" w:hAnsi="仿宋_GB2312" w:eastAsia="仿宋_GB2312" w:cs="仿宋_GB2312"/>
          <w:sz w:val="32"/>
          <w:szCs w:val="32"/>
        </w:rPr>
        <w:t>各有关部门要按照职责分工开展工作。</w:t>
      </w:r>
      <w:r>
        <w:rPr>
          <w:rFonts w:hint="eastAsia" w:ascii="仿宋_GB2312" w:eastAsia="仿宋_GB2312"/>
          <w:sz w:val="32"/>
          <w:szCs w:val="32"/>
        </w:rPr>
        <w:t>农业农村部门负责开展涉及粮食类、蔬菜、水果、中药材等领域的合作社清理整顿工作，并对合作社发展情况和群众举报的合作社违法违规线索进行摸底排查。市场监管部门将被列入经营异常名录、抽查抽检存在异常情形的合作社名单，共享给同级农业农村、水利、税务</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林业</w:t>
      </w:r>
      <w:r>
        <w:rPr>
          <w:rFonts w:hint="eastAsia" w:ascii="仿宋_GB2312" w:eastAsia="仿宋_GB2312"/>
          <w:color w:val="000000"/>
          <w:sz w:val="32"/>
          <w:szCs w:val="32"/>
        </w:rPr>
        <w:t>、扶贫、供销、畜牧、农机等部门和单位。税务部门负责整理提供合作社税务登记情况。水利、</w:t>
      </w:r>
      <w:r>
        <w:rPr>
          <w:rFonts w:hint="eastAsia" w:ascii="仿宋_GB2312" w:eastAsia="仿宋_GB2312"/>
          <w:color w:val="000000"/>
          <w:sz w:val="32"/>
          <w:szCs w:val="32"/>
          <w:lang w:val="en-US" w:eastAsia="zh-CN"/>
        </w:rPr>
        <w:t>林业</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畜牧</w:t>
      </w:r>
      <w:r>
        <w:rPr>
          <w:rFonts w:hint="eastAsia" w:ascii="仿宋_GB2312" w:eastAsia="仿宋_GB2312"/>
          <w:color w:val="000000"/>
          <w:sz w:val="32"/>
          <w:szCs w:val="32"/>
        </w:rPr>
        <w:t>、供销、</w:t>
      </w:r>
      <w:r>
        <w:rPr>
          <w:rFonts w:hint="eastAsia" w:ascii="仿宋_GB2312" w:eastAsia="仿宋_GB2312"/>
          <w:sz w:val="32"/>
          <w:szCs w:val="32"/>
        </w:rPr>
        <w:t>扶贫等其他部门和单位分别负责开展涉及各业务领域或领办创办的合作社清理整顿工作。</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eastAsia="楷体_GB2312"/>
          <w:sz w:val="32"/>
          <w:szCs w:val="32"/>
        </w:rPr>
        <w:t>（三）加强督促检查。</w:t>
      </w:r>
      <w:r>
        <w:rPr>
          <w:rFonts w:hint="eastAsia" w:ascii="仿宋_GB2312" w:hAnsi="仿宋_GB2312" w:eastAsia="仿宋_GB2312" w:cs="仿宋_GB2312"/>
          <w:sz w:val="32"/>
          <w:szCs w:val="32"/>
        </w:rPr>
        <w:t>各级要组织开展对本次专项清理工作的督查，每一阶段要组织督查组深入基层，确保清理工作取得实效。对专项清理任务不落实、工作不力、工作走过场、效果不明显、群众不满意的要通报批评，限期整改；对在专项工作中设置障碍的，要依照有关规定追究责任。县、乡要及时总结上报专项清理整治工作进展情况。</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五、报送要求</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（一）摸底排查情况报送。</w:t>
      </w:r>
      <w:r>
        <w:rPr>
          <w:rFonts w:hint="eastAsia" w:ascii="仿宋_GB2312" w:eastAsia="仿宋_GB2312"/>
          <w:sz w:val="32"/>
          <w:szCs w:val="32"/>
        </w:rPr>
        <w:t>各县（区、市）党委农村工作综合部门牵头于6月20日前报市委农村工作领导小组办公室摸底排查情况报告，报告内容包括农民合作社总体发展情况、清理工作组织动员、摸底排查情况，并附农民专业合作社“空壳社”摸底排查情况表（附件2）。</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（二）分类处置情况报送。</w:t>
      </w:r>
      <w:r>
        <w:rPr>
          <w:rFonts w:hint="eastAsia" w:ascii="仿宋_GB2312" w:eastAsia="仿宋_GB2312"/>
          <w:sz w:val="32"/>
          <w:szCs w:val="32"/>
        </w:rPr>
        <w:t>各县（区、市）党委农村工作综合部门于10月20日前报市委农村工作领导小组办公室分类处置情况报告，报告内容包括组织相关部门开展联合督导检查，对重点地区清理整顿情况开展实地抽查核查，对开展问题查处和分类处置及典型案例情况，并附农民专业合作社“空壳社”分类处置情况表（附件3）。</w:t>
      </w:r>
    </w:p>
    <w:p>
      <w:pPr>
        <w:spacing w:line="590" w:lineRule="exact"/>
        <w:ind w:firstLine="640" w:firstLineChars="200"/>
        <w:rPr>
          <w:rFonts w:hint="eastAsia" w:ascii="仿宋_GB2312" w:eastAsia="仿宋_GB2312"/>
          <w:sz w:val="32"/>
          <w:szCs w:val="32"/>
        </w:rPr>
      </w:pPr>
      <w:r>
        <w:rPr>
          <w:rFonts w:hint="eastAsia" w:ascii="楷体_GB2312" w:eastAsia="楷体_GB2312"/>
          <w:sz w:val="32"/>
          <w:szCs w:val="32"/>
        </w:rPr>
        <w:t>（三）全面总结情况报送。</w:t>
      </w:r>
      <w:r>
        <w:rPr>
          <w:rFonts w:hint="eastAsia" w:ascii="仿宋_GB2312" w:eastAsia="仿宋_GB2312"/>
          <w:sz w:val="32"/>
          <w:szCs w:val="32"/>
        </w:rPr>
        <w:t xml:space="preserve">各县（区、市）党委农村工作综合部门于11月20日前在认真总结各业务领域清理整顿情况的基础上形成专题报告报市委农村工作领导小组办公室，并附《农民专业合作社“空壳社”专项清理工作统计表》（附件4）。 </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附件：1.农民专业合作社“空壳社”专项清理工作联席会议成员名单</w:t>
      </w:r>
    </w:p>
    <w:p>
      <w:pPr>
        <w:spacing w:line="590" w:lineRule="exact"/>
        <w:ind w:firstLine="1600" w:firstLineChars="500"/>
        <w:rPr>
          <w:rFonts w:hint="eastAsia" w:ascii="仿宋_GB2312" w:eastAsia="仿宋_GB2312"/>
          <w:sz w:val="32"/>
          <w:szCs w:val="32"/>
        </w:rPr>
      </w:pPr>
      <w:r>
        <w:rPr>
          <w:rFonts w:hint="eastAsia" w:ascii="仿宋_GB2312" w:eastAsia="仿宋_GB2312"/>
          <w:sz w:val="32"/>
          <w:szCs w:val="32"/>
        </w:rPr>
        <w:t>2.农民专业合作社“空壳社”摸底排查情况统计表</w:t>
      </w:r>
    </w:p>
    <w:p>
      <w:pPr>
        <w:spacing w:line="590" w:lineRule="exact"/>
        <w:ind w:firstLine="1600" w:firstLineChars="500"/>
        <w:rPr>
          <w:rFonts w:hint="eastAsia" w:ascii="仿宋_GB2312" w:eastAsia="仿宋_GB2312"/>
          <w:sz w:val="32"/>
          <w:szCs w:val="32"/>
        </w:rPr>
      </w:pPr>
      <w:r>
        <w:rPr>
          <w:rFonts w:hint="eastAsia" w:ascii="仿宋_GB2312" w:eastAsia="仿宋_GB2312"/>
          <w:sz w:val="32"/>
          <w:szCs w:val="32"/>
        </w:rPr>
        <w:t>3.农民专业合作社“空壳社”分类处置情况统计表</w:t>
      </w:r>
    </w:p>
    <w:p>
      <w:pPr>
        <w:spacing w:line="590" w:lineRule="exact"/>
        <w:ind w:firstLine="1600" w:firstLineChars="500"/>
        <w:rPr>
          <w:rFonts w:hint="eastAsia" w:ascii="仿宋_GB2312" w:eastAsia="仿宋_GB2312"/>
          <w:sz w:val="32"/>
          <w:szCs w:val="32"/>
        </w:rPr>
      </w:pPr>
      <w:r>
        <w:rPr>
          <w:rFonts w:hint="eastAsia" w:ascii="仿宋_GB2312" w:eastAsia="仿宋_GB2312"/>
          <w:sz w:val="32"/>
          <w:szCs w:val="32"/>
        </w:rPr>
        <w:t>4.农民专业合作社“空壳社”专项清理工作统计表</w:t>
      </w:r>
    </w:p>
    <w:p>
      <w:pPr>
        <w:spacing w:line="590" w:lineRule="exact"/>
        <w:ind w:firstLine="1600" w:firstLineChars="500"/>
        <w:rPr>
          <w:rFonts w:hint="eastAsia" w:ascii="仿宋_GB2312" w:eastAsia="仿宋_GB2312"/>
          <w:sz w:val="32"/>
          <w:szCs w:val="32"/>
        </w:rPr>
      </w:pPr>
      <w:r>
        <w:rPr>
          <w:rFonts w:hint="eastAsia" w:ascii="仿宋_GB2312" w:eastAsia="仿宋_GB2312"/>
          <w:sz w:val="32"/>
          <w:szCs w:val="32"/>
        </w:rPr>
        <w:t>5.农民专业合作社“空壳社”专项清理工作联络人信息表</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附件1</w:t>
      </w:r>
    </w:p>
    <w:p>
      <w:pPr>
        <w:rPr>
          <w:rFonts w:hint="eastAsia" w:ascii="黑体" w:hAnsi="黑体" w:eastAsia="黑体"/>
          <w:sz w:val="32"/>
          <w:szCs w:val="32"/>
        </w:rPr>
      </w:pP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农民专业合作社“空壳社”专项清理工作</w:t>
      </w:r>
    </w:p>
    <w:p>
      <w:pPr>
        <w:spacing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联席会议成员名单</w:t>
      </w: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r>
        <w:rPr>
          <w:rFonts w:hint="eastAsia" w:ascii="仿宋_GB2312" w:eastAsia="仿宋_GB2312"/>
          <w:sz w:val="32"/>
          <w:szCs w:val="32"/>
        </w:rPr>
        <w:t>召集人：武建林   晋中市委农办主任、市农业农村局局长</w:t>
      </w:r>
    </w:p>
    <w:p>
      <w:pPr>
        <w:rPr>
          <w:rFonts w:hint="eastAsia" w:ascii="仿宋_GB2312" w:eastAsia="仿宋_GB2312"/>
          <w:sz w:val="32"/>
          <w:szCs w:val="32"/>
        </w:rPr>
      </w:pPr>
      <w:r>
        <w:rPr>
          <w:rFonts w:hint="eastAsia" w:ascii="仿宋_GB2312" w:eastAsia="仿宋_GB2312"/>
          <w:sz w:val="32"/>
          <w:szCs w:val="32"/>
        </w:rPr>
        <w:t>成  员：张中晓   晋中市市场监督管理局副局长</w:t>
      </w:r>
    </w:p>
    <w:p>
      <w:pPr>
        <w:ind w:firstLine="1280" w:firstLineChars="400"/>
        <w:rPr>
          <w:rFonts w:hint="eastAsia" w:ascii="仿宋_GB2312" w:eastAsia="仿宋_GB2312"/>
          <w:sz w:val="32"/>
          <w:szCs w:val="32"/>
        </w:rPr>
      </w:pPr>
      <w:r>
        <w:rPr>
          <w:rFonts w:hint="eastAsia" w:ascii="仿宋_GB2312" w:eastAsia="仿宋_GB2312"/>
          <w:sz w:val="32"/>
          <w:szCs w:val="32"/>
        </w:rPr>
        <w:t>贾怡忠   晋中市发展和改革委员会副主任</w:t>
      </w:r>
    </w:p>
    <w:p>
      <w:pPr>
        <w:ind w:firstLine="1280" w:firstLineChars="400"/>
        <w:rPr>
          <w:rFonts w:hint="eastAsia" w:ascii="仿宋_GB2312" w:eastAsia="仿宋_GB2312"/>
          <w:sz w:val="32"/>
          <w:szCs w:val="32"/>
        </w:rPr>
      </w:pPr>
      <w:r>
        <w:rPr>
          <w:rFonts w:hint="eastAsia" w:ascii="仿宋_GB2312" w:eastAsia="仿宋_GB2312"/>
          <w:sz w:val="32"/>
          <w:szCs w:val="32"/>
        </w:rPr>
        <w:t>张晓光   晋中市财政局副局长</w:t>
      </w:r>
    </w:p>
    <w:p>
      <w:pPr>
        <w:ind w:firstLine="1280" w:firstLineChars="400"/>
        <w:rPr>
          <w:rFonts w:hint="eastAsia" w:ascii="仿宋_GB2312" w:eastAsia="仿宋_GB2312"/>
          <w:sz w:val="32"/>
          <w:szCs w:val="32"/>
        </w:rPr>
      </w:pPr>
      <w:r>
        <w:rPr>
          <w:rFonts w:hint="eastAsia" w:ascii="仿宋_GB2312" w:eastAsia="仿宋_GB2312"/>
          <w:sz w:val="32"/>
          <w:szCs w:val="32"/>
        </w:rPr>
        <w:t>徐富贵   晋中市水利局副调研员</w:t>
      </w:r>
    </w:p>
    <w:p>
      <w:pPr>
        <w:ind w:firstLine="1280" w:firstLineChars="400"/>
        <w:rPr>
          <w:rFonts w:hint="eastAsia" w:ascii="仿宋_GB2312" w:eastAsia="仿宋_GB2312"/>
          <w:sz w:val="32"/>
          <w:szCs w:val="32"/>
        </w:rPr>
      </w:pPr>
      <w:r>
        <w:rPr>
          <w:rFonts w:hint="eastAsia" w:ascii="仿宋_GB2312" w:eastAsia="仿宋_GB2312"/>
          <w:sz w:val="32"/>
          <w:szCs w:val="32"/>
        </w:rPr>
        <w:t>庞晓芳   国家税务总局晋中市税务局副局长</w:t>
      </w:r>
    </w:p>
    <w:p>
      <w:pPr>
        <w:ind w:firstLine="1280" w:firstLineChars="400"/>
        <w:rPr>
          <w:rFonts w:hint="default" w:ascii="仿宋_GB2312" w:eastAsia="仿宋_GB2312"/>
          <w:color w:val="FF0000"/>
          <w:sz w:val="32"/>
          <w:szCs w:val="32"/>
          <w:lang w:val="en-US" w:eastAsia="zh-CN"/>
        </w:rPr>
      </w:pPr>
      <w:r>
        <w:rPr>
          <w:rFonts w:hint="eastAsia" w:ascii="仿宋_GB2312" w:eastAsia="仿宋_GB2312"/>
          <w:sz w:val="32"/>
          <w:szCs w:val="32"/>
        </w:rPr>
        <w:t xml:space="preserve">王万应   </w:t>
      </w:r>
      <w:r>
        <w:rPr>
          <w:rFonts w:hint="eastAsia" w:ascii="仿宋_GB2312" w:eastAsia="仿宋_GB2312"/>
          <w:color w:val="000000"/>
          <w:sz w:val="32"/>
          <w:szCs w:val="32"/>
          <w:lang w:val="en-US" w:eastAsia="zh-CN"/>
        </w:rPr>
        <w:t>晋中</w:t>
      </w:r>
      <w:r>
        <w:rPr>
          <w:rFonts w:hint="eastAsia" w:ascii="仿宋_GB2312" w:eastAsia="仿宋_GB2312"/>
          <w:color w:val="000000"/>
          <w:sz w:val="32"/>
          <w:szCs w:val="32"/>
        </w:rPr>
        <w:t>银保监分局</w:t>
      </w:r>
      <w:r>
        <w:rPr>
          <w:rFonts w:hint="eastAsia" w:ascii="仿宋_GB2312" w:eastAsia="仿宋_GB2312"/>
          <w:color w:val="000000"/>
          <w:sz w:val="32"/>
          <w:szCs w:val="32"/>
          <w:lang w:val="en-US" w:eastAsia="zh-CN"/>
        </w:rPr>
        <w:t>筹备组成员</w:t>
      </w:r>
    </w:p>
    <w:p>
      <w:pPr>
        <w:ind w:firstLine="1280" w:firstLineChars="400"/>
        <w:rPr>
          <w:rFonts w:hint="eastAsia" w:ascii="仿宋_GB2312" w:eastAsia="仿宋_GB2312"/>
          <w:sz w:val="32"/>
          <w:szCs w:val="32"/>
        </w:rPr>
      </w:pPr>
      <w:r>
        <w:rPr>
          <w:rFonts w:hint="eastAsia" w:ascii="仿宋_GB2312" w:eastAsia="仿宋_GB2312"/>
          <w:sz w:val="32"/>
          <w:szCs w:val="32"/>
        </w:rPr>
        <w:t xml:space="preserve">王裕杰   晋中市规划和自然资源局副调研员 </w:t>
      </w:r>
    </w:p>
    <w:p>
      <w:pPr>
        <w:ind w:firstLine="1280" w:firstLineChars="400"/>
        <w:rPr>
          <w:rFonts w:hint="eastAsia" w:ascii="仿宋_GB2312" w:eastAsia="仿宋_GB2312"/>
          <w:sz w:val="32"/>
          <w:szCs w:val="32"/>
        </w:rPr>
      </w:pPr>
      <w:r>
        <w:rPr>
          <w:rFonts w:hint="eastAsia" w:ascii="仿宋_GB2312" w:eastAsia="仿宋_GB2312"/>
          <w:sz w:val="32"/>
          <w:szCs w:val="32"/>
        </w:rPr>
        <w:t>彭  超   晋中市供销合作社理事会副主任</w:t>
      </w:r>
    </w:p>
    <w:p>
      <w:pPr>
        <w:ind w:firstLine="1280" w:firstLineChars="400"/>
        <w:rPr>
          <w:rFonts w:hint="eastAsia" w:ascii="仿宋_GB2312" w:eastAsia="仿宋_GB2312"/>
          <w:sz w:val="32"/>
          <w:szCs w:val="32"/>
        </w:rPr>
      </w:pPr>
      <w:r>
        <w:rPr>
          <w:rFonts w:hint="eastAsia" w:ascii="仿宋_GB2312" w:eastAsia="仿宋_GB2312"/>
          <w:sz w:val="32"/>
          <w:szCs w:val="32"/>
        </w:rPr>
        <w:t>田彦斌   晋中市扶贫开发办公室副主任</w:t>
      </w:r>
    </w:p>
    <w:p>
      <w:pPr>
        <w:ind w:firstLine="1280" w:firstLineChars="400"/>
        <w:rPr>
          <w:rFonts w:hint="eastAsia" w:ascii="仿宋_GB2312" w:eastAsia="仿宋_GB2312"/>
          <w:sz w:val="32"/>
          <w:szCs w:val="32"/>
        </w:rPr>
      </w:pPr>
      <w:r>
        <w:rPr>
          <w:rFonts w:hint="eastAsia" w:ascii="仿宋_GB2312" w:eastAsia="仿宋_GB2312"/>
          <w:sz w:val="32"/>
          <w:szCs w:val="32"/>
        </w:rPr>
        <w:t>张国平   晋中市畜牧兽医局副局长</w:t>
      </w:r>
    </w:p>
    <w:p>
      <w:pPr>
        <w:ind w:firstLine="1280" w:firstLineChars="400"/>
        <w:rPr>
          <w:rFonts w:hint="eastAsia" w:ascii="仿宋_GB2312" w:eastAsia="仿宋_GB2312"/>
          <w:sz w:val="32"/>
          <w:szCs w:val="32"/>
        </w:rPr>
      </w:pPr>
      <w:r>
        <w:rPr>
          <w:rFonts w:hint="eastAsia" w:ascii="仿宋_GB2312" w:eastAsia="仿宋_GB2312"/>
          <w:sz w:val="32"/>
          <w:szCs w:val="32"/>
        </w:rPr>
        <w:t>张志勇   晋中市农机局副局长</w:t>
      </w:r>
    </w:p>
    <w:p>
      <w:pPr>
        <w:ind w:firstLine="1280" w:firstLineChars="400"/>
        <w:rPr>
          <w:rFonts w:hint="eastAsia" w:ascii="仿宋_GB2312" w:eastAsia="仿宋_GB2312"/>
          <w:sz w:val="32"/>
          <w:szCs w:val="32"/>
        </w:rPr>
      </w:pPr>
      <w:r>
        <w:rPr>
          <w:rFonts w:hint="eastAsia" w:ascii="仿宋_GB2312" w:eastAsia="仿宋_GB2312"/>
          <w:sz w:val="32"/>
          <w:szCs w:val="32"/>
        </w:rPr>
        <w:t>郭侠军   晋中市农业农村局农经中心主任</w:t>
      </w:r>
    </w:p>
    <w:p>
      <w:pPr>
        <w:rPr>
          <w:rFonts w:hint="eastAsia" w:ascii="仿宋_GB2312" w:eastAsia="仿宋_GB2312"/>
          <w:sz w:val="32"/>
          <w:szCs w:val="32"/>
        </w:rPr>
      </w:pPr>
      <w:r>
        <w:rPr>
          <w:rFonts w:hint="eastAsia" w:ascii="仿宋_GB2312" w:eastAsia="仿宋_GB2312"/>
          <w:sz w:val="32"/>
          <w:szCs w:val="32"/>
        </w:rPr>
        <w:t xml:space="preserve"> </w:t>
      </w:r>
    </w:p>
    <w:p>
      <w:pPr>
        <w:spacing w:line="590" w:lineRule="exact"/>
        <w:rPr>
          <w:rFonts w:hint="eastAsia" w:ascii="仿宋_GB2312" w:eastAsia="仿宋_GB2312"/>
          <w:sz w:val="32"/>
          <w:szCs w:val="32"/>
        </w:rPr>
      </w:pPr>
    </w:p>
    <w:p>
      <w:pPr>
        <w:rPr>
          <w:rFonts w:hint="eastAsia" w:ascii="仿宋_GB2312" w:eastAsia="仿宋_GB2312"/>
          <w:sz w:val="32"/>
          <w:szCs w:val="32"/>
        </w:rPr>
      </w:pPr>
    </w:p>
    <w:p>
      <w:p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农民专业合作社“空壳社”摸底排查情况统计表</w:t>
      </w:r>
    </w:p>
    <w:p>
      <w:pPr>
        <w:spacing w:before="156" w:beforeLines="50" w:after="156" w:afterLines="50" w:line="400" w:lineRule="exact"/>
        <w:ind w:firstLine="207" w:firstLineChars="98"/>
        <w:rPr>
          <w:rFonts w:hint="eastAsia" w:ascii="宋体" w:hAnsi="宋体" w:cs="宋体"/>
          <w:b/>
          <w:bCs/>
          <w:kern w:val="0"/>
          <w:szCs w:val="21"/>
        </w:rPr>
      </w:pPr>
      <w:r>
        <w:rPr>
          <w:rFonts w:hint="eastAsia" w:ascii="宋体" w:hAnsi="宋体" w:cs="宋体"/>
          <w:b/>
          <w:bCs/>
          <w:kern w:val="0"/>
          <w:szCs w:val="21"/>
        </w:rPr>
        <w:t xml:space="preserve">填报单位（盖章）：                                   填报时间：                                                  单位：户  </w:t>
      </w:r>
    </w:p>
    <w:tbl>
      <w:tblPr>
        <w:tblStyle w:val="4"/>
        <w:tblW w:w="13418" w:type="dxa"/>
        <w:jc w:val="center"/>
        <w:tblInd w:w="0" w:type="dxa"/>
        <w:tblLayout w:type="fixed"/>
        <w:tblCellMar>
          <w:top w:w="0" w:type="dxa"/>
          <w:left w:w="108" w:type="dxa"/>
          <w:bottom w:w="0" w:type="dxa"/>
          <w:right w:w="108" w:type="dxa"/>
        </w:tblCellMar>
      </w:tblPr>
      <w:tblGrid>
        <w:gridCol w:w="1493"/>
        <w:gridCol w:w="1492"/>
        <w:gridCol w:w="1492"/>
        <w:gridCol w:w="1492"/>
        <w:gridCol w:w="1492"/>
        <w:gridCol w:w="1492"/>
        <w:gridCol w:w="1492"/>
        <w:gridCol w:w="1492"/>
        <w:gridCol w:w="1481"/>
      </w:tblGrid>
      <w:tr>
        <w:tblPrEx>
          <w:tblLayout w:type="fixed"/>
          <w:tblCellMar>
            <w:top w:w="0" w:type="dxa"/>
            <w:left w:w="108" w:type="dxa"/>
            <w:bottom w:w="0" w:type="dxa"/>
            <w:right w:w="108" w:type="dxa"/>
          </w:tblCellMar>
        </w:tblPrEx>
        <w:trPr>
          <w:trHeight w:val="648" w:hRule="atLeast"/>
          <w:jc w:val="center"/>
        </w:trPr>
        <w:tc>
          <w:tcPr>
            <w:tcW w:w="14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szCs w:val="21"/>
              </w:rPr>
              <w:t xml:space="preserve"> </w:t>
            </w: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合作社名称</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登记时间</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成员户数</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类型</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清理对象</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清理问题</w:t>
            </w:r>
          </w:p>
        </w:tc>
        <w:tc>
          <w:tcPr>
            <w:tcW w:w="14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指导部门</w:t>
            </w:r>
          </w:p>
        </w:tc>
        <w:tc>
          <w:tcPr>
            <w:tcW w:w="148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Layout w:type="fixed"/>
          <w:tblCellMar>
            <w:top w:w="0" w:type="dxa"/>
            <w:left w:w="108" w:type="dxa"/>
            <w:bottom w:w="0" w:type="dxa"/>
            <w:right w:w="108" w:type="dxa"/>
          </w:tblCellMar>
        </w:tblPrEx>
        <w:trPr>
          <w:trHeight w:val="648" w:hRule="atLeast"/>
          <w:jc w:val="center"/>
        </w:trPr>
        <w:tc>
          <w:tcPr>
            <w:tcW w:w="149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723" w:hRule="atLeast"/>
          <w:jc w:val="center"/>
        </w:trPr>
        <w:tc>
          <w:tcPr>
            <w:tcW w:w="149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XX县</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48" w:hRule="atLeast"/>
          <w:jc w:val="center"/>
        </w:trPr>
        <w:tc>
          <w:tcPr>
            <w:tcW w:w="14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48" w:hRule="atLeast"/>
          <w:jc w:val="center"/>
        </w:trPr>
        <w:tc>
          <w:tcPr>
            <w:tcW w:w="14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48" w:hRule="atLeast"/>
          <w:jc w:val="center"/>
        </w:trPr>
        <w:tc>
          <w:tcPr>
            <w:tcW w:w="14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48" w:hRule="atLeast"/>
          <w:jc w:val="center"/>
        </w:trPr>
        <w:tc>
          <w:tcPr>
            <w:tcW w:w="1493" w:type="dxa"/>
            <w:vMerge w:val="restart"/>
            <w:tcBorders>
              <w:top w:val="nil"/>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XX县</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48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648" w:hRule="atLeast"/>
          <w:jc w:val="center"/>
        </w:trPr>
        <w:tc>
          <w:tcPr>
            <w:tcW w:w="149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9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481"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r>
    </w:tbl>
    <w:p>
      <w:pPr>
        <w:spacing w:before="156" w:beforeLines="50"/>
        <w:ind w:left="1155" w:leftChars="50" w:hanging="1050" w:hangingChars="500"/>
        <w:rPr>
          <w:rFonts w:ascii="宋体" w:hAnsi="宋体"/>
          <w:szCs w:val="21"/>
        </w:rPr>
      </w:pPr>
      <w:r>
        <w:rPr>
          <w:rFonts w:hint="eastAsia" w:ascii="宋体" w:hAnsi="宋体" w:cs="宋体"/>
          <w:kern w:val="0"/>
          <w:szCs w:val="21"/>
        </w:rPr>
        <w:t>填报说明：合作社名称指工商部门登记注册名称；类型指种植、养殖等；清理对象指接收市场监管部门转来的列入异常名录的合作社或群众举报违法违规合作社；清理问题指通知中六类问题；指导部门指农业农村、水利、</w:t>
      </w:r>
      <w:r>
        <w:rPr>
          <w:rFonts w:hint="eastAsia" w:ascii="宋体" w:hAnsi="宋体" w:cs="宋体"/>
          <w:kern w:val="0"/>
          <w:szCs w:val="21"/>
          <w:lang w:val="en-US" w:eastAsia="zh-CN"/>
        </w:rPr>
        <w:t>畜牧、</w:t>
      </w:r>
      <w:r>
        <w:rPr>
          <w:rFonts w:hint="eastAsia" w:ascii="宋体" w:hAnsi="宋体" w:cs="宋体"/>
          <w:kern w:val="0"/>
          <w:szCs w:val="21"/>
        </w:rPr>
        <w:t>林业、供销、扶贫等部门。如是</w:t>
      </w:r>
      <w:r>
        <w:rPr>
          <w:rFonts w:ascii="宋体" w:hAnsi="宋体" w:cs="宋体"/>
          <w:kern w:val="0"/>
          <w:szCs w:val="21"/>
        </w:rPr>
        <w:t>示范社，请在</w:t>
      </w:r>
      <w:r>
        <w:rPr>
          <w:rFonts w:hint="eastAsia" w:ascii="宋体" w:hAnsi="宋体" w:cs="宋体"/>
          <w:kern w:val="0"/>
          <w:szCs w:val="21"/>
        </w:rPr>
        <w:t>备注栏注明</w:t>
      </w:r>
      <w:r>
        <w:rPr>
          <w:rFonts w:ascii="宋体" w:hAnsi="宋体" w:cs="宋体"/>
          <w:kern w:val="0"/>
          <w:szCs w:val="21"/>
        </w:rPr>
        <w:t>（</w:t>
      </w:r>
      <w:r>
        <w:rPr>
          <w:rFonts w:hint="eastAsia" w:ascii="宋体" w:hAnsi="宋体" w:cs="宋体"/>
          <w:kern w:val="0"/>
          <w:szCs w:val="21"/>
        </w:rPr>
        <w:t>国家</w:t>
      </w:r>
      <w:r>
        <w:rPr>
          <w:rFonts w:ascii="宋体" w:hAnsi="宋体" w:cs="宋体"/>
          <w:kern w:val="0"/>
          <w:szCs w:val="21"/>
        </w:rPr>
        <w:t>、省、市、县）</w:t>
      </w:r>
      <w:r>
        <w:rPr>
          <w:rFonts w:hint="eastAsia" w:ascii="宋体" w:hAnsi="宋体" w:cs="宋体"/>
          <w:kern w:val="0"/>
          <w:szCs w:val="21"/>
        </w:rPr>
        <w:t>示范社</w:t>
      </w:r>
      <w:r>
        <w:rPr>
          <w:rFonts w:ascii="宋体" w:hAnsi="宋体" w:cs="宋体"/>
          <w:kern w:val="0"/>
          <w:szCs w:val="21"/>
        </w:rPr>
        <w:t>。</w:t>
      </w:r>
    </w:p>
    <w:p>
      <w:pPr>
        <w:rPr>
          <w:rFonts w:ascii="黑体" w:hAnsi="黑体" w:eastAsia="黑体"/>
          <w:sz w:val="32"/>
          <w:szCs w:val="32"/>
        </w:rPr>
      </w:pPr>
      <w:r>
        <w:rPr>
          <w:rFonts w:hint="eastAsia" w:ascii="黑体" w:hAnsi="黑体" w:eastAsia="黑体" w:cs="宋体"/>
          <w:bCs/>
          <w:kern w:val="0"/>
          <w:sz w:val="32"/>
          <w:szCs w:val="32"/>
        </w:rPr>
        <w:t>附件3</w:t>
      </w:r>
    </w:p>
    <w:p>
      <w:pPr>
        <w:spacing w:line="590" w:lineRule="exact"/>
        <w:jc w:val="center"/>
        <w:rPr>
          <w:rFonts w:ascii="宋体" w:hAnsi="宋体"/>
          <w:sz w:val="44"/>
          <w:szCs w:val="44"/>
        </w:rPr>
      </w:pPr>
      <w:r>
        <w:rPr>
          <w:rFonts w:hint="eastAsia" w:ascii="方正小标宋简体" w:hAnsi="宋体" w:eastAsia="方正小标宋简体" w:cs="宋体"/>
          <w:kern w:val="0"/>
          <w:sz w:val="44"/>
          <w:szCs w:val="44"/>
        </w:rPr>
        <w:t>农民专业合作社“空壳社”分类处置情况统计表</w:t>
      </w:r>
    </w:p>
    <w:p>
      <w:pPr>
        <w:spacing w:before="156" w:beforeLines="50" w:after="156" w:afterLines="50" w:line="400" w:lineRule="exact"/>
        <w:ind w:firstLine="207" w:firstLineChars="98"/>
        <w:rPr>
          <w:rFonts w:ascii="宋体" w:hAnsi="宋体" w:cs="宋体"/>
          <w:b/>
          <w:bCs/>
          <w:kern w:val="0"/>
          <w:szCs w:val="21"/>
        </w:rPr>
      </w:pPr>
      <w:r>
        <w:rPr>
          <w:rFonts w:hint="eastAsia" w:ascii="宋体" w:hAnsi="宋体" w:cs="宋体"/>
          <w:b/>
          <w:bCs/>
          <w:kern w:val="0"/>
          <w:szCs w:val="21"/>
        </w:rPr>
        <w:t xml:space="preserve">填报单位（盖章）：                                   填报时间：                                                  单位：户  </w:t>
      </w:r>
    </w:p>
    <w:tbl>
      <w:tblPr>
        <w:tblStyle w:val="4"/>
        <w:tblW w:w="13484" w:type="dxa"/>
        <w:jc w:val="center"/>
        <w:tblInd w:w="217" w:type="dxa"/>
        <w:tblLayout w:type="fixed"/>
        <w:tblCellMar>
          <w:top w:w="0" w:type="dxa"/>
          <w:left w:w="108" w:type="dxa"/>
          <w:bottom w:w="0" w:type="dxa"/>
          <w:right w:w="108" w:type="dxa"/>
        </w:tblCellMar>
      </w:tblPr>
      <w:tblGrid>
        <w:gridCol w:w="1252"/>
        <w:gridCol w:w="1726"/>
        <w:gridCol w:w="1724"/>
        <w:gridCol w:w="1724"/>
        <w:gridCol w:w="1724"/>
        <w:gridCol w:w="1364"/>
        <w:gridCol w:w="1802"/>
        <w:gridCol w:w="1305"/>
        <w:gridCol w:w="863"/>
      </w:tblGrid>
      <w:tr>
        <w:tblPrEx>
          <w:tblLayout w:type="fixed"/>
          <w:tblCellMar>
            <w:top w:w="0" w:type="dxa"/>
            <w:left w:w="108" w:type="dxa"/>
            <w:bottom w:w="0" w:type="dxa"/>
            <w:right w:w="108" w:type="dxa"/>
          </w:tblCellMar>
        </w:tblPrEx>
        <w:trPr>
          <w:trHeight w:val="937" w:hRule="atLeast"/>
          <w:jc w:val="center"/>
        </w:trPr>
        <w:tc>
          <w:tcPr>
            <w:tcW w:w="12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合作社名称</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登记时间</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成员户数</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类型</w:t>
            </w:r>
          </w:p>
        </w:tc>
        <w:tc>
          <w:tcPr>
            <w:tcW w:w="13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处置情况</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惩处情况</w:t>
            </w: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处置部门</w:t>
            </w: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Layout w:type="fixed"/>
          <w:tblCellMar>
            <w:top w:w="0" w:type="dxa"/>
            <w:left w:w="108" w:type="dxa"/>
            <w:bottom w:w="0" w:type="dxa"/>
            <w:right w:w="108" w:type="dxa"/>
          </w:tblCellMar>
        </w:tblPrEx>
        <w:trPr>
          <w:trHeight w:val="937" w:hRule="atLeas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37" w:hRule="atLeast"/>
          <w:jc w:val="center"/>
        </w:trPr>
        <w:tc>
          <w:tcPr>
            <w:tcW w:w="12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XX县</w:t>
            </w:r>
          </w:p>
        </w:tc>
        <w:tc>
          <w:tcPr>
            <w:tcW w:w="17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36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30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37"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7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6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0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37" w:hRule="atLeast"/>
          <w:jc w:val="center"/>
        </w:trPr>
        <w:tc>
          <w:tcPr>
            <w:tcW w:w="125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XX县</w:t>
            </w:r>
          </w:p>
        </w:tc>
        <w:tc>
          <w:tcPr>
            <w:tcW w:w="17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36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130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37" w:hRule="atLeast"/>
          <w:jc w:val="center"/>
        </w:trPr>
        <w:tc>
          <w:tcPr>
            <w:tcW w:w="12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7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72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64"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80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0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bl>
    <w:p>
      <w:pPr>
        <w:spacing w:before="156" w:beforeLines="50"/>
        <w:ind w:firstLine="105" w:firstLineChars="50"/>
        <w:rPr>
          <w:rFonts w:hint="eastAsia" w:ascii="宋体" w:hAnsi="宋体" w:cs="宋体"/>
          <w:kern w:val="0"/>
          <w:szCs w:val="21"/>
        </w:rPr>
      </w:pPr>
      <w:r>
        <w:rPr>
          <w:rFonts w:hint="eastAsia" w:ascii="宋体" w:hAnsi="宋体" w:cs="宋体"/>
          <w:kern w:val="0"/>
          <w:szCs w:val="21"/>
        </w:rPr>
        <w:t>填报说明：合作社名称指工商部门登记注册名称；类型指种植、养殖等；处置情况指分类处置的（1）-（5），惩处情况指分类处置(6)-(7)；</w:t>
      </w:r>
    </w:p>
    <w:p>
      <w:pPr>
        <w:ind w:firstLine="1155" w:firstLineChars="550"/>
        <w:rPr>
          <w:rFonts w:ascii="宋体" w:hAnsi="宋体" w:cs="宋体"/>
          <w:kern w:val="0"/>
          <w:szCs w:val="21"/>
        </w:rPr>
      </w:pPr>
      <w:r>
        <w:rPr>
          <w:rFonts w:hint="eastAsia" w:ascii="宋体" w:hAnsi="宋体" w:cs="宋体"/>
          <w:kern w:val="0"/>
          <w:szCs w:val="21"/>
        </w:rPr>
        <w:t>处置部门指按职责分工处置的部门。如是</w:t>
      </w:r>
      <w:r>
        <w:rPr>
          <w:rFonts w:ascii="宋体" w:hAnsi="宋体" w:cs="宋体"/>
          <w:kern w:val="0"/>
          <w:szCs w:val="21"/>
        </w:rPr>
        <w:t>示范社，请在</w:t>
      </w:r>
      <w:r>
        <w:rPr>
          <w:rFonts w:hint="eastAsia" w:ascii="宋体" w:hAnsi="宋体" w:cs="宋体"/>
          <w:kern w:val="0"/>
          <w:szCs w:val="21"/>
        </w:rPr>
        <w:t>备注栏注明</w:t>
      </w:r>
      <w:r>
        <w:rPr>
          <w:rFonts w:ascii="宋体" w:hAnsi="宋体" w:cs="宋体"/>
          <w:kern w:val="0"/>
          <w:szCs w:val="21"/>
        </w:rPr>
        <w:t>（</w:t>
      </w:r>
      <w:r>
        <w:rPr>
          <w:rFonts w:hint="eastAsia" w:ascii="宋体" w:hAnsi="宋体" w:cs="宋体"/>
          <w:kern w:val="0"/>
          <w:szCs w:val="21"/>
        </w:rPr>
        <w:t>国家</w:t>
      </w:r>
      <w:r>
        <w:rPr>
          <w:rFonts w:ascii="宋体" w:hAnsi="宋体" w:cs="宋体"/>
          <w:kern w:val="0"/>
          <w:szCs w:val="21"/>
        </w:rPr>
        <w:t>、省、市、县）</w:t>
      </w:r>
      <w:r>
        <w:rPr>
          <w:rFonts w:hint="eastAsia" w:ascii="宋体" w:hAnsi="宋体" w:cs="宋体"/>
          <w:kern w:val="0"/>
          <w:szCs w:val="21"/>
        </w:rPr>
        <w:t>示范社</w:t>
      </w:r>
      <w:r>
        <w:rPr>
          <w:rFonts w:ascii="宋体" w:hAnsi="宋体" w:cs="宋体"/>
          <w:kern w:val="0"/>
          <w:szCs w:val="21"/>
        </w:rPr>
        <w:t>。</w:t>
      </w:r>
    </w:p>
    <w:p>
      <w:pPr>
        <w:rPr>
          <w:rFonts w:ascii="黑体" w:hAnsi="黑体" w:eastAsia="黑体"/>
          <w:sz w:val="32"/>
          <w:szCs w:val="32"/>
        </w:rPr>
      </w:pPr>
      <w:r>
        <w:br w:type="page"/>
      </w:r>
      <w:r>
        <w:rPr>
          <w:rFonts w:hint="eastAsia" w:ascii="黑体" w:hAnsi="黑体" w:eastAsia="黑体" w:cs="宋体"/>
          <w:bCs/>
          <w:kern w:val="0"/>
          <w:sz w:val="32"/>
          <w:szCs w:val="32"/>
        </w:rPr>
        <w:t>附件4</w:t>
      </w:r>
    </w:p>
    <w:p>
      <w:pPr>
        <w:jc w:val="center"/>
        <w:rPr>
          <w:rFonts w:hint="eastAsia"/>
          <w:sz w:val="44"/>
          <w:szCs w:val="44"/>
        </w:rPr>
      </w:pPr>
      <w:r>
        <w:rPr>
          <w:rFonts w:hint="eastAsia" w:ascii="方正小标宋简体" w:hAnsi="宋体" w:eastAsia="方正小标宋简体" w:cs="宋体"/>
          <w:kern w:val="0"/>
          <w:sz w:val="44"/>
          <w:szCs w:val="44"/>
        </w:rPr>
        <w:t>农民专业合作社“空壳社”专项清理工作统计表</w:t>
      </w:r>
    </w:p>
    <w:p>
      <w:pPr>
        <w:spacing w:before="156" w:beforeLines="50" w:after="156" w:afterLines="50" w:line="400" w:lineRule="exact"/>
        <w:ind w:firstLine="207" w:firstLineChars="98"/>
        <w:rPr>
          <w:rFonts w:ascii="宋体" w:hAnsi="宋体" w:cs="宋体"/>
          <w:b/>
          <w:bCs/>
          <w:kern w:val="0"/>
          <w:szCs w:val="21"/>
        </w:rPr>
      </w:pPr>
      <w:r>
        <w:rPr>
          <w:rFonts w:hint="eastAsia" w:ascii="宋体" w:hAnsi="宋体" w:cs="宋体"/>
          <w:b/>
          <w:bCs/>
          <w:kern w:val="0"/>
          <w:szCs w:val="21"/>
        </w:rPr>
        <w:t xml:space="preserve">填报单位（盖章）：                                   填报时间：                                                  单位：户  </w:t>
      </w:r>
    </w:p>
    <w:tbl>
      <w:tblPr>
        <w:tblStyle w:val="4"/>
        <w:tblW w:w="14209" w:type="dxa"/>
        <w:jc w:val="center"/>
        <w:tblInd w:w="-110" w:type="dxa"/>
        <w:tblLayout w:type="fixed"/>
        <w:tblCellMar>
          <w:top w:w="0" w:type="dxa"/>
          <w:left w:w="108" w:type="dxa"/>
          <w:bottom w:w="0" w:type="dxa"/>
          <w:right w:w="108" w:type="dxa"/>
        </w:tblCellMar>
      </w:tblPr>
      <w:tblGrid>
        <w:gridCol w:w="1293"/>
        <w:gridCol w:w="965"/>
        <w:gridCol w:w="817"/>
        <w:gridCol w:w="630"/>
        <w:gridCol w:w="773"/>
        <w:gridCol w:w="1136"/>
        <w:gridCol w:w="773"/>
        <w:gridCol w:w="1267"/>
        <w:gridCol w:w="769"/>
        <w:gridCol w:w="699"/>
        <w:gridCol w:w="847"/>
        <w:gridCol w:w="696"/>
        <w:gridCol w:w="584"/>
        <w:gridCol w:w="854"/>
        <w:gridCol w:w="1031"/>
        <w:gridCol w:w="1075"/>
      </w:tblGrid>
      <w:tr>
        <w:tblPrEx>
          <w:tblLayout w:type="fixed"/>
          <w:tblCellMar>
            <w:top w:w="0" w:type="dxa"/>
            <w:left w:w="108" w:type="dxa"/>
            <w:bottom w:w="0" w:type="dxa"/>
            <w:right w:w="108" w:type="dxa"/>
          </w:tblCellMar>
        </w:tblPrEx>
        <w:trPr>
          <w:trHeight w:val="352" w:hRule="atLeast"/>
          <w:jc w:val="center"/>
        </w:trPr>
        <w:tc>
          <w:tcPr>
            <w:tcW w:w="1293" w:type="dxa"/>
            <w:vMerge w:val="restart"/>
            <w:tcBorders>
              <w:top w:val="single" w:color="auto" w:sz="4" w:space="0"/>
              <w:left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部门</w:t>
            </w:r>
          </w:p>
        </w:tc>
        <w:tc>
          <w:tcPr>
            <w:tcW w:w="2412" w:type="dxa"/>
            <w:gridSpan w:val="3"/>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清理对象</w:t>
            </w:r>
          </w:p>
        </w:tc>
        <w:tc>
          <w:tcPr>
            <w:tcW w:w="4718" w:type="dxa"/>
            <w:gridSpan w:val="5"/>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甄别情况</w:t>
            </w:r>
          </w:p>
        </w:tc>
        <w:tc>
          <w:tcPr>
            <w:tcW w:w="5786" w:type="dxa"/>
            <w:gridSpan w:val="7"/>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分类处置情况</w:t>
            </w:r>
          </w:p>
        </w:tc>
      </w:tr>
      <w:tr>
        <w:tblPrEx>
          <w:tblLayout w:type="fixed"/>
          <w:tblCellMar>
            <w:top w:w="0" w:type="dxa"/>
            <w:left w:w="108" w:type="dxa"/>
            <w:bottom w:w="0" w:type="dxa"/>
            <w:right w:w="108" w:type="dxa"/>
          </w:tblCellMar>
        </w:tblPrEx>
        <w:trPr>
          <w:trHeight w:val="1427" w:hRule="atLeast"/>
          <w:jc w:val="center"/>
        </w:trPr>
        <w:tc>
          <w:tcPr>
            <w:tcW w:w="1293" w:type="dxa"/>
            <w:vMerge w:val="continue"/>
            <w:tcBorders>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965"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1.接收市场监管部门转来的列入经营异常名录的合作社数</w:t>
            </w:r>
          </w:p>
        </w:tc>
        <w:tc>
          <w:tcPr>
            <w:tcW w:w="81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2.群众举报违法违规线索的合作社数</w:t>
            </w:r>
          </w:p>
        </w:tc>
        <w:tc>
          <w:tcPr>
            <w:tcW w:w="63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3.清理</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总 数</w:t>
            </w:r>
          </w:p>
        </w:tc>
        <w:tc>
          <w:tcPr>
            <w:tcW w:w="7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1.无农民</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成员实际</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参与的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c>
          <w:tcPr>
            <w:tcW w:w="113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2.无实质性生产经营活动的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c>
          <w:tcPr>
            <w:tcW w:w="7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3.因经营</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不善停止</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运 行 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c>
          <w:tcPr>
            <w:tcW w:w="126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4.涉嫌以合作社</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名义骗取套取</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国家财政奖补</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和项目扶持资金</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的合作社数</w:t>
            </w:r>
          </w:p>
        </w:tc>
        <w:tc>
          <w:tcPr>
            <w:tcW w:w="7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5.从事</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非法金融</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活动的合作社数</w:t>
            </w:r>
          </w:p>
        </w:tc>
        <w:tc>
          <w:tcPr>
            <w:tcW w:w="69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1.自愿</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注销的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c>
          <w:tcPr>
            <w:tcW w:w="847"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其中：采用</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简易注销方式办理注销的合作社数</w:t>
            </w:r>
          </w:p>
        </w:tc>
        <w:tc>
          <w:tcPr>
            <w:tcW w:w="69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2.指导规范办社的合作社数</w:t>
            </w:r>
          </w:p>
        </w:tc>
        <w:tc>
          <w:tcPr>
            <w:tcW w:w="58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3.依法</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惩处数</w:t>
            </w:r>
          </w:p>
        </w:tc>
        <w:tc>
          <w:tcPr>
            <w:tcW w:w="854" w:type="dxa"/>
            <w:tcBorders>
              <w:top w:val="nil"/>
              <w:left w:val="nil"/>
              <w:bottom w:val="single" w:color="auto" w:sz="4" w:space="0"/>
              <w:right w:val="single" w:color="auto" w:sz="4" w:space="0"/>
            </w:tcBorders>
            <w:noWrap w:val="0"/>
            <w:tcMar>
              <w:left w:w="0" w:type="dxa"/>
              <w:right w:w="0" w:type="dxa"/>
            </w:tcMar>
            <w:vAlign w:val="center"/>
          </w:tcPr>
          <w:p>
            <w:pPr>
              <w:widowControl/>
              <w:rPr>
                <w:rFonts w:hint="eastAsia" w:ascii="宋体" w:hAnsi="宋体" w:cs="宋体"/>
                <w:spacing w:val="-14"/>
                <w:w w:val="93"/>
                <w:kern w:val="0"/>
                <w:szCs w:val="21"/>
              </w:rPr>
            </w:pPr>
            <w:r>
              <w:rPr>
                <w:rFonts w:hint="eastAsia" w:ascii="宋体" w:hAnsi="宋体" w:cs="宋体"/>
                <w:spacing w:val="-14"/>
                <w:w w:val="93"/>
                <w:kern w:val="0"/>
                <w:szCs w:val="21"/>
              </w:rPr>
              <w:t>其中：</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（1）移交</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财政部门</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依法查处的合作社数</w:t>
            </w:r>
          </w:p>
        </w:tc>
        <w:tc>
          <w:tcPr>
            <w:tcW w:w="103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（2）移交发展</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改革部门会同</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有关业务主管</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部门查处的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c>
          <w:tcPr>
            <w:tcW w:w="10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（3）由地方</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金融工作部门</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会同银保监</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部门等查处的</w:t>
            </w:r>
          </w:p>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合作社数</w:t>
            </w:r>
          </w:p>
        </w:tc>
      </w:tr>
      <w:tr>
        <w:tblPrEx>
          <w:tblLayout w:type="fixed"/>
          <w:tblCellMar>
            <w:top w:w="0" w:type="dxa"/>
            <w:left w:w="108" w:type="dxa"/>
            <w:bottom w:w="0" w:type="dxa"/>
            <w:right w:w="108" w:type="dxa"/>
          </w:tblCellMar>
        </w:tblPrEx>
        <w:trPr>
          <w:trHeight w:val="300"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农业农村部门</w:t>
            </w:r>
          </w:p>
        </w:tc>
        <w:tc>
          <w:tcPr>
            <w:tcW w:w="9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val="0"/>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r>
        <w:tblPrEx>
          <w:tblLayout w:type="fixed"/>
          <w:tblCellMar>
            <w:top w:w="0" w:type="dxa"/>
            <w:left w:w="108" w:type="dxa"/>
            <w:bottom w:w="0" w:type="dxa"/>
            <w:right w:w="108" w:type="dxa"/>
          </w:tblCellMar>
        </w:tblPrEx>
        <w:trPr>
          <w:trHeight w:val="337"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lang w:val="en-US" w:eastAsia="zh-CN"/>
              </w:rPr>
              <w:t>畜牧部门</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r>
        <w:tblPrEx>
          <w:tblLayout w:type="fixed"/>
          <w:tblCellMar>
            <w:top w:w="0" w:type="dxa"/>
            <w:left w:w="108" w:type="dxa"/>
            <w:bottom w:w="0" w:type="dxa"/>
            <w:right w:w="108" w:type="dxa"/>
          </w:tblCellMar>
        </w:tblPrEx>
        <w:trPr>
          <w:trHeight w:val="297"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tabs>
                <w:tab w:val="left" w:pos="395"/>
              </w:tabs>
              <w:jc w:val="center"/>
              <w:rPr>
                <w:rFonts w:hint="default" w:ascii="宋体" w:hAnsi="宋体" w:cs="宋体"/>
                <w:spacing w:val="-14"/>
                <w:w w:val="93"/>
                <w:kern w:val="0"/>
                <w:szCs w:val="21"/>
                <w:lang w:val="en-US" w:eastAsia="zh-CN"/>
              </w:rPr>
            </w:pPr>
            <w:r>
              <w:rPr>
                <w:rFonts w:hint="eastAsia" w:ascii="宋体" w:hAnsi="宋体" w:cs="宋体"/>
                <w:spacing w:val="-14"/>
                <w:w w:val="93"/>
                <w:kern w:val="0"/>
                <w:szCs w:val="21"/>
              </w:rPr>
              <w:t>水利部门</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p>
        </w:tc>
      </w:tr>
      <w:tr>
        <w:tblPrEx>
          <w:tblLayout w:type="fixed"/>
          <w:tblCellMar>
            <w:top w:w="0" w:type="dxa"/>
            <w:left w:w="108" w:type="dxa"/>
            <w:bottom w:w="0" w:type="dxa"/>
            <w:right w:w="108" w:type="dxa"/>
          </w:tblCellMar>
        </w:tblPrEx>
        <w:trPr>
          <w:trHeight w:val="297"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default" w:ascii="宋体" w:hAnsi="宋体" w:eastAsia="宋体" w:cs="宋体"/>
                <w:spacing w:val="-14"/>
                <w:w w:val="93"/>
                <w:kern w:val="0"/>
                <w:szCs w:val="21"/>
                <w:lang w:val="en-US" w:eastAsia="zh-CN"/>
              </w:rPr>
            </w:pPr>
            <w:r>
              <w:rPr>
                <w:rFonts w:hint="eastAsia" w:ascii="宋体" w:hAnsi="宋体" w:cs="宋体"/>
                <w:spacing w:val="-14"/>
                <w:w w:val="93"/>
                <w:kern w:val="0"/>
                <w:szCs w:val="21"/>
                <w:lang w:val="en-US" w:eastAsia="zh-CN"/>
              </w:rPr>
              <w:t>林业部门</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r>
        <w:tblPrEx>
          <w:tblLayout w:type="fixed"/>
          <w:tblCellMar>
            <w:top w:w="0" w:type="dxa"/>
            <w:left w:w="108" w:type="dxa"/>
            <w:bottom w:w="0" w:type="dxa"/>
            <w:right w:w="108" w:type="dxa"/>
          </w:tblCellMar>
        </w:tblPrEx>
        <w:trPr>
          <w:trHeight w:val="303"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供销合作社</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r>
        <w:tblPrEx>
          <w:tblLayout w:type="fixed"/>
          <w:tblCellMar>
            <w:top w:w="0" w:type="dxa"/>
            <w:left w:w="108" w:type="dxa"/>
            <w:bottom w:w="0" w:type="dxa"/>
            <w:right w:w="108" w:type="dxa"/>
          </w:tblCellMar>
        </w:tblPrEx>
        <w:trPr>
          <w:trHeight w:val="310"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扶贫部门</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r>
        <w:tblPrEx>
          <w:tblLayout w:type="fixed"/>
          <w:tblCellMar>
            <w:top w:w="0" w:type="dxa"/>
            <w:left w:w="108" w:type="dxa"/>
            <w:bottom w:w="0" w:type="dxa"/>
            <w:right w:w="108" w:type="dxa"/>
          </w:tblCellMar>
        </w:tblPrEx>
        <w:trPr>
          <w:trHeight w:val="343" w:hRule="atLeast"/>
          <w:jc w:val="center"/>
        </w:trPr>
        <w:tc>
          <w:tcPr>
            <w:tcW w:w="1293"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汇总数</w:t>
            </w:r>
          </w:p>
        </w:tc>
        <w:tc>
          <w:tcPr>
            <w:tcW w:w="9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1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13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7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26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4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6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58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854"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31"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c>
          <w:tcPr>
            <w:tcW w:w="1075" w:type="dxa"/>
            <w:tcBorders>
              <w:top w:val="nil"/>
              <w:left w:val="nil"/>
              <w:bottom w:val="single" w:color="auto" w:sz="4" w:space="0"/>
              <w:right w:val="single" w:color="auto" w:sz="4" w:space="0"/>
            </w:tcBorders>
            <w:noWrap/>
            <w:tcMar>
              <w:left w:w="0" w:type="dxa"/>
              <w:right w:w="0" w:type="dxa"/>
            </w:tcMar>
            <w:vAlign w:val="bottom"/>
          </w:tcPr>
          <w:p>
            <w:pPr>
              <w:widowControl/>
              <w:jc w:val="left"/>
              <w:rPr>
                <w:rFonts w:hint="eastAsia" w:ascii="宋体" w:hAnsi="宋体" w:cs="宋体"/>
                <w:spacing w:val="-14"/>
                <w:w w:val="93"/>
                <w:kern w:val="0"/>
                <w:szCs w:val="21"/>
              </w:rPr>
            </w:pPr>
            <w:r>
              <w:rPr>
                <w:rFonts w:hint="eastAsia" w:ascii="宋体" w:hAnsi="宋体" w:cs="宋体"/>
                <w:spacing w:val="-14"/>
                <w:w w:val="93"/>
                <w:kern w:val="0"/>
                <w:szCs w:val="21"/>
              </w:rPr>
              <w:t>　</w:t>
            </w:r>
          </w:p>
        </w:tc>
      </w:tr>
    </w:tbl>
    <w:p>
      <w:pPr>
        <w:spacing w:before="156" w:beforeLines="50"/>
        <w:ind w:left="-105" w:leftChars="-50"/>
        <w:rPr>
          <w:rFonts w:hint="eastAsia" w:ascii="宋体" w:hAnsi="宋体" w:cs="宋体"/>
          <w:kern w:val="0"/>
          <w:szCs w:val="21"/>
        </w:rPr>
      </w:pPr>
      <w:r>
        <w:rPr>
          <w:rFonts w:hint="eastAsia" w:ascii="宋体" w:hAnsi="宋体" w:cs="宋体"/>
          <w:kern w:val="0"/>
          <w:szCs w:val="21"/>
        </w:rPr>
        <w:t>填报说明：1.清理合作社总数=接收市场监管部门转来的列入经营异常名录的合作社数+群众举报违法违规线索的合作社数；</w:t>
      </w:r>
      <w:r>
        <w:rPr>
          <w:rFonts w:hint="eastAsia" w:ascii="宋体" w:hAnsi="宋体" w:cs="宋体"/>
          <w:kern w:val="0"/>
          <w:szCs w:val="21"/>
        </w:rPr>
        <w:br w:type="textWrapping"/>
      </w:r>
      <w:r>
        <w:rPr>
          <w:rFonts w:hint="eastAsia" w:ascii="宋体" w:hAnsi="宋体" w:cs="宋体"/>
          <w:kern w:val="0"/>
          <w:szCs w:val="21"/>
        </w:rPr>
        <w:t xml:space="preserve">          2.一个合作社可以被甄别出一种以上情况；</w:t>
      </w:r>
      <w:r>
        <w:rPr>
          <w:rFonts w:hint="eastAsia" w:ascii="宋体" w:hAnsi="宋体" w:cs="宋体"/>
          <w:kern w:val="0"/>
          <w:szCs w:val="21"/>
        </w:rPr>
        <w:br w:type="textWrapping"/>
      </w:r>
      <w:r>
        <w:rPr>
          <w:rFonts w:hint="eastAsia" w:ascii="宋体" w:hAnsi="宋体" w:cs="宋体"/>
          <w:kern w:val="0"/>
          <w:szCs w:val="21"/>
        </w:rPr>
        <w:t xml:space="preserve">          3.分类处置合作社总数=自愿注销的合作社数+指导规范办社的合作社数+依法惩处数；</w:t>
      </w:r>
      <w:r>
        <w:rPr>
          <w:rFonts w:hint="eastAsia" w:ascii="宋体" w:hAnsi="宋体" w:cs="宋体"/>
          <w:kern w:val="0"/>
          <w:szCs w:val="21"/>
        </w:rPr>
        <w:br w:type="textWrapping"/>
      </w:r>
      <w:r>
        <w:rPr>
          <w:rFonts w:hint="eastAsia" w:ascii="宋体" w:hAnsi="宋体" w:cs="宋体"/>
          <w:kern w:val="0"/>
          <w:szCs w:val="21"/>
        </w:rPr>
        <w:t xml:space="preserve">          4.惩处合作社总数=移交财政部门依法查处的合作社数+移交发展改革部门会同有关业务部门查处的合作社数+由地方金融工作部门会同</w:t>
      </w:r>
    </w:p>
    <w:p>
      <w:pPr>
        <w:ind w:firstLine="1155" w:firstLineChars="550"/>
        <w:rPr>
          <w:rFonts w:hint="eastAsia" w:ascii="宋体" w:hAnsi="宋体" w:cs="宋体"/>
          <w:kern w:val="0"/>
          <w:szCs w:val="21"/>
        </w:rPr>
      </w:pPr>
      <w:r>
        <w:rPr>
          <w:rFonts w:hint="eastAsia" w:ascii="宋体" w:hAnsi="宋体" w:cs="宋体"/>
          <w:kern w:val="0"/>
          <w:szCs w:val="21"/>
        </w:rPr>
        <w:t>银保监部门等查处的合作社数</w:t>
      </w:r>
    </w:p>
    <w:p>
      <w:pPr>
        <w:rPr>
          <w:rFonts w:ascii="黑体" w:hAnsi="黑体" w:eastAsia="黑体"/>
          <w:sz w:val="32"/>
          <w:szCs w:val="32"/>
        </w:rPr>
      </w:pPr>
      <w:r>
        <w:rPr>
          <w:rFonts w:hint="eastAsia" w:ascii="黑体" w:hAnsi="黑体" w:eastAsia="黑体" w:cs="宋体"/>
          <w:bCs/>
          <w:kern w:val="0"/>
          <w:sz w:val="32"/>
          <w:szCs w:val="32"/>
        </w:rPr>
        <w:t>附件5</w:t>
      </w:r>
    </w:p>
    <w:p>
      <w:pPr>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农民专业合作社“空壳社”专项清理工作联络员信息表</w:t>
      </w:r>
    </w:p>
    <w:p>
      <w:pPr>
        <w:jc w:val="center"/>
        <w:rPr>
          <w:rFonts w:hint="eastAsia"/>
          <w:sz w:val="44"/>
          <w:szCs w:val="44"/>
        </w:rPr>
      </w:pPr>
    </w:p>
    <w:tbl>
      <w:tblPr>
        <w:tblStyle w:val="4"/>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4298"/>
        <w:gridCol w:w="1915"/>
        <w:gridCol w:w="2420"/>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882" w:type="dxa"/>
            <w:noWrap w:val="0"/>
            <w:vAlign w:val="center"/>
          </w:tcPr>
          <w:p>
            <w:pPr>
              <w:jc w:val="left"/>
              <w:rPr>
                <w:rFonts w:hint="eastAsia" w:ascii="仿宋_GB2312" w:hAnsi="宋体" w:eastAsia="仿宋_GB2312" w:cs="宋体"/>
                <w:kern w:val="0"/>
                <w:sz w:val="24"/>
              </w:rPr>
            </w:pPr>
            <w:r>
              <w:rPr>
                <w:rFonts w:hint="eastAsia" w:ascii="仿宋_GB2312" w:hAnsi="宋体" w:eastAsia="仿宋_GB2312" w:cs="宋体"/>
                <w:kern w:val="0"/>
                <w:sz w:val="24"/>
              </w:rPr>
              <w:t>姓  名</w:t>
            </w:r>
          </w:p>
        </w:tc>
        <w:tc>
          <w:tcPr>
            <w:tcW w:w="4298" w:type="dxa"/>
            <w:noWrap w:val="0"/>
            <w:vAlign w:val="center"/>
          </w:tcPr>
          <w:p>
            <w:pPr>
              <w:jc w:val="left"/>
              <w:rPr>
                <w:rFonts w:hint="eastAsia" w:ascii="仿宋_GB2312" w:hAnsi="宋体" w:eastAsia="仿宋_GB2312" w:cs="宋体"/>
                <w:kern w:val="0"/>
                <w:sz w:val="24"/>
              </w:rPr>
            </w:pPr>
            <w:r>
              <w:rPr>
                <w:rFonts w:hint="eastAsia" w:ascii="仿宋_GB2312" w:hAnsi="宋体" w:eastAsia="仿宋_GB2312" w:cs="宋体"/>
                <w:kern w:val="0"/>
                <w:sz w:val="24"/>
              </w:rPr>
              <w:t>单位及职务</w:t>
            </w:r>
          </w:p>
        </w:tc>
        <w:tc>
          <w:tcPr>
            <w:tcW w:w="1915" w:type="dxa"/>
            <w:noWrap w:val="0"/>
            <w:vAlign w:val="center"/>
          </w:tcPr>
          <w:p>
            <w:pPr>
              <w:jc w:val="left"/>
              <w:rPr>
                <w:rFonts w:hint="eastAsia" w:ascii="仿宋_GB2312" w:hAnsi="宋体" w:eastAsia="仿宋_GB2312" w:cs="宋体"/>
                <w:kern w:val="0"/>
                <w:sz w:val="24"/>
              </w:rPr>
            </w:pPr>
            <w:r>
              <w:rPr>
                <w:rFonts w:hint="eastAsia" w:ascii="仿宋_GB2312" w:hAnsi="宋体" w:eastAsia="仿宋_GB2312" w:cs="宋体"/>
                <w:kern w:val="0"/>
                <w:sz w:val="24"/>
              </w:rPr>
              <w:t>办公室电话</w:t>
            </w:r>
          </w:p>
        </w:tc>
        <w:tc>
          <w:tcPr>
            <w:tcW w:w="2420" w:type="dxa"/>
            <w:noWrap w:val="0"/>
            <w:vAlign w:val="center"/>
          </w:tcPr>
          <w:p>
            <w:pPr>
              <w:jc w:val="left"/>
              <w:rPr>
                <w:rFonts w:hint="eastAsia" w:ascii="仿宋_GB2312" w:hAnsi="宋体" w:eastAsia="仿宋_GB2312" w:cs="宋体"/>
                <w:kern w:val="0"/>
                <w:sz w:val="24"/>
              </w:rPr>
            </w:pPr>
            <w:r>
              <w:rPr>
                <w:rFonts w:hint="eastAsia" w:ascii="仿宋_GB2312" w:hAnsi="宋体" w:eastAsia="仿宋_GB2312" w:cs="宋体"/>
                <w:kern w:val="0"/>
                <w:sz w:val="24"/>
              </w:rPr>
              <w:t>手机号</w:t>
            </w:r>
          </w:p>
        </w:tc>
        <w:tc>
          <w:tcPr>
            <w:tcW w:w="3397" w:type="dxa"/>
            <w:noWrap w:val="0"/>
            <w:vAlign w:val="center"/>
          </w:tcPr>
          <w:p>
            <w:pPr>
              <w:jc w:val="left"/>
              <w:rPr>
                <w:rFonts w:hint="eastAsia" w:ascii="仿宋_GB2312" w:hAnsi="宋体" w:eastAsia="仿宋_GB2312" w:cs="宋体"/>
                <w:kern w:val="0"/>
                <w:sz w:val="24"/>
              </w:rPr>
            </w:pPr>
            <w:r>
              <w:rPr>
                <w:rFonts w:hint="eastAsia" w:ascii="仿宋_GB2312" w:hAnsi="宋体" w:eastAsia="仿宋_GB2312" w:cs="宋体"/>
                <w:kern w:val="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贡  兵</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 xml:space="preserve">晋中市财政局科长  </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 xml:space="preserve">3026375  </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 xml:space="preserve">13613548599             </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nyk3026375@163.com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刘文春</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晋中市畜牧兽医局繁改站站长</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3205532</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13613545123</w:t>
            </w:r>
          </w:p>
        </w:tc>
        <w:tc>
          <w:tcPr>
            <w:tcW w:w="3397" w:type="dxa"/>
            <w:noWrap w:val="0"/>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Style w:val="7"/>
                <w:rFonts w:hint="eastAsia" w:ascii="仿宋_GB2312" w:hAnsi="宋体" w:eastAsia="仿宋_GB2312" w:cs="宋体"/>
                <w:color w:val="000000"/>
                <w:sz w:val="24"/>
                <w:u w:val="none"/>
              </w:rPr>
              <w:t>limaohuo</w:t>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"mailto:limaohuo@126.com%E3%80%82"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"mailto:limaohuo@126.com%E3%80%82"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"mailto:limaohuo@126.com%E3%80%82" </w:instrText>
            </w:r>
            <w:r>
              <w:rPr>
                <w:rFonts w:hint="eastAsia" w:ascii="仿宋_GB2312" w:hAnsi="宋体" w:eastAsia="仿宋_GB2312" w:cs="宋体"/>
                <w:color w:val="000000"/>
                <w:kern w:val="0"/>
                <w:sz w:val="24"/>
                <w:u w:val="none"/>
                <w:lang w:bidi="ar"/>
              </w:rPr>
              <w:fldChar w:fldCharType="separate"/>
            </w:r>
            <w:r>
              <w:rPr>
                <w:rFonts w:hint="eastAsia" w:ascii="仿宋_GB2312" w:hAnsi="宋体" w:eastAsia="仿宋_GB2312" w:cs="宋体"/>
                <w:color w:val="000000"/>
                <w:kern w:val="0"/>
                <w:sz w:val="24"/>
                <w:u w:val="none"/>
                <w:lang w:bidi="ar"/>
              </w:rPr>
              <w:fldChar w:fldCharType="end"/>
            </w:r>
            <w:r>
              <w:rPr>
                <w:rFonts w:hint="eastAsia" w:ascii="仿宋_GB2312" w:hAnsi="宋体" w:eastAsia="仿宋_GB2312" w:cs="宋体"/>
                <w:color w:val="000000"/>
                <w:kern w:val="0"/>
                <w:sz w:val="24"/>
                <w:u w:val="none"/>
                <w:lang w:bidi="ar"/>
              </w:rPr>
              <w:fldChar w:fldCharType="begin"/>
            </w:r>
            <w:r>
              <w:rPr>
                <w:rFonts w:hint="eastAsia" w:ascii="仿宋_GB2312" w:hAnsi="宋体" w:eastAsia="仿宋_GB2312" w:cs="宋体"/>
                <w:color w:val="000000"/>
                <w:kern w:val="0"/>
                <w:sz w:val="24"/>
                <w:u w:val="none"/>
                <w:lang w:bidi="ar"/>
              </w:rPr>
              <w:instrText xml:space="preserve"> HYPERLINK "mailto:limaohuo@126.com" </w:instrText>
            </w:r>
            <w:r>
              <w:rPr>
                <w:rFonts w:hint="eastAsia" w:ascii="仿宋_GB2312" w:hAnsi="宋体" w:eastAsia="仿宋_GB2312" w:cs="宋体"/>
                <w:color w:val="000000"/>
                <w:kern w:val="0"/>
                <w:sz w:val="24"/>
                <w:u w:val="none"/>
                <w:lang w:bidi="ar"/>
              </w:rPr>
              <w:fldChar w:fldCharType="separate"/>
            </w:r>
            <w:r>
              <w:rPr>
                <w:rStyle w:val="7"/>
                <w:rFonts w:hint="eastAsia" w:ascii="仿宋_GB2312" w:hAnsi="宋体" w:eastAsia="仿宋_GB2312" w:cs="宋体"/>
                <w:color w:val="000000"/>
                <w:sz w:val="24"/>
                <w:u w:val="none"/>
              </w:rPr>
              <w:t>@126.com</w:t>
            </w:r>
            <w:r>
              <w:rPr>
                <w:rFonts w:hint="eastAsia" w:ascii="仿宋_GB2312" w:hAnsi="宋体" w:eastAsia="仿宋_GB2312" w:cs="宋体"/>
                <w:color w:val="000000"/>
                <w:kern w:val="0"/>
                <w:sz w:val="24"/>
                <w:u w:val="none"/>
                <w:lang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82" w:type="dxa"/>
            <w:noWrap w:val="0"/>
            <w:vAlign w:val="center"/>
          </w:tcPr>
          <w:p>
            <w:pPr>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闫惠梅</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市规划和自然资源局科长</w:t>
            </w:r>
          </w:p>
        </w:tc>
        <w:tc>
          <w:tcPr>
            <w:tcW w:w="1915" w:type="dxa"/>
            <w:noWrap w:val="0"/>
            <w:vAlign w:val="center"/>
          </w:tcPr>
          <w:p>
            <w:pPr>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3024523</w:t>
            </w:r>
          </w:p>
        </w:tc>
        <w:tc>
          <w:tcPr>
            <w:tcW w:w="2420" w:type="dxa"/>
            <w:noWrap w:val="0"/>
            <w:vAlign w:val="center"/>
          </w:tcPr>
          <w:p>
            <w:pPr>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158034435</w:t>
            </w:r>
            <w:r>
              <w:rPr>
                <w:rFonts w:hint="eastAsia" w:ascii="仿宋_GB2312" w:hAnsi="宋体" w:eastAsia="仿宋_GB2312" w:cs="宋体"/>
                <w:color w:val="000000"/>
                <w:kern w:val="0"/>
                <w:sz w:val="24"/>
                <w:lang w:val="en-US" w:eastAsia="zh-CN"/>
              </w:rPr>
              <w:t>27</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a3024523@126.com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王浩良</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市农机局主任科员</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3277711</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15035666180</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sczdk@126.com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樊玉建</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晋中市供销合作社主任科员   </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3169405</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15235407389</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jzcoopzdk@126.com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梁朝波</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晋中市扶贫开发办公室主任科员</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3207217</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13383546787</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jzsfpbxmz@163.com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赵永民</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2"/>
                <w:lang w:bidi="ar"/>
              </w:rPr>
              <w:t>国家税务总局晋中市税务局征管科副科长</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3369518</w:t>
            </w:r>
            <w:r>
              <w:rPr>
                <w:rFonts w:hint="eastAsia" w:ascii="宋体" w:hAnsi="宋体" w:eastAsia="仿宋_GB2312" w:cs="宋体"/>
                <w:color w:val="000000"/>
                <w:kern w:val="0"/>
                <w:sz w:val="24"/>
                <w:lang w:bidi="ar"/>
              </w:rPr>
              <w:t> </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13603547345</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fldChar w:fldCharType="begin"/>
            </w:r>
            <w:r>
              <w:rPr>
                <w:rFonts w:hint="eastAsia" w:ascii="仿宋_GB2312" w:hAnsi="宋体" w:eastAsia="仿宋_GB2312" w:cs="宋体"/>
                <w:color w:val="000000"/>
                <w:kern w:val="0"/>
                <w:sz w:val="24"/>
                <w:lang w:bidi="ar"/>
              </w:rPr>
              <w:instrText xml:space="preserve"> HYPERLINK "mailto:jzswzgk@163.com" </w:instrText>
            </w:r>
            <w:r>
              <w:rPr>
                <w:rFonts w:hint="eastAsia" w:ascii="仿宋_GB2312" w:hAnsi="宋体" w:eastAsia="仿宋_GB2312" w:cs="宋体"/>
                <w:color w:val="000000"/>
                <w:kern w:val="0"/>
                <w:sz w:val="24"/>
                <w:lang w:bidi="ar"/>
              </w:rPr>
              <w:fldChar w:fldCharType="separate"/>
            </w:r>
            <w:r>
              <w:rPr>
                <w:rStyle w:val="7"/>
                <w:rFonts w:hint="eastAsia" w:ascii="仿宋_GB2312" w:hAnsi="宋体" w:eastAsia="仿宋_GB2312" w:cs="宋体"/>
                <w:color w:val="000000"/>
                <w:sz w:val="24"/>
              </w:rPr>
              <w:t>jzswzgk@163.com</w:t>
            </w:r>
            <w:r>
              <w:rPr>
                <w:rFonts w:hint="eastAsia" w:ascii="仿宋_GB2312" w:hAnsi="宋体" w:eastAsia="仿宋_GB2312" w:cs="宋体"/>
                <w:color w:val="000000"/>
                <w:kern w:val="0"/>
                <w:sz w:val="24"/>
                <w:lang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吴伟伟</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晋中市供排水管理站副站长</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2621561</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13403540075</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jzsljgszx@126.com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郭苏葶</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晋中市农业农村局农经中心副科长</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3038379</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13133316491</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u w:val="none"/>
              </w:rPr>
              <w:fldChar w:fldCharType="begin"/>
            </w:r>
            <w:r>
              <w:rPr>
                <w:rFonts w:hint="eastAsia" w:ascii="仿宋_GB2312" w:hAnsi="宋体" w:eastAsia="仿宋_GB2312" w:cs="宋体"/>
                <w:color w:val="000000"/>
                <w:kern w:val="0"/>
                <w:sz w:val="24"/>
                <w:u w:val="none"/>
              </w:rPr>
              <w:instrText xml:space="preserve"> HYPERLINK "mailto:Jznjxx111111@163.com" </w:instrText>
            </w:r>
            <w:r>
              <w:rPr>
                <w:rFonts w:hint="eastAsia" w:ascii="仿宋_GB2312" w:hAnsi="宋体" w:eastAsia="仿宋_GB2312" w:cs="宋体"/>
                <w:color w:val="000000"/>
                <w:kern w:val="0"/>
                <w:sz w:val="24"/>
                <w:u w:val="none"/>
              </w:rPr>
              <w:fldChar w:fldCharType="separate"/>
            </w:r>
            <w:r>
              <w:rPr>
                <w:rFonts w:hint="eastAsia" w:ascii="仿宋_GB2312" w:hAnsi="宋体" w:eastAsia="仿宋_GB2312" w:cs="宋体"/>
                <w:color w:val="000000"/>
                <w:kern w:val="0"/>
                <w:sz w:val="24"/>
                <w:u w:val="none"/>
                <w:lang w:val="en-US" w:eastAsia="zh-CN"/>
              </w:rPr>
              <w:t>j</w:t>
            </w:r>
            <w:r>
              <w:rPr>
                <w:rStyle w:val="7"/>
                <w:rFonts w:hint="eastAsia" w:ascii="仿宋_GB2312" w:hAnsi="宋体" w:eastAsia="仿宋_GB2312" w:cs="宋体"/>
                <w:color w:val="000000"/>
                <w:kern w:val="0"/>
                <w:sz w:val="24"/>
                <w:u w:val="none"/>
              </w:rPr>
              <w:t>znjxx111111@163.com</w:t>
            </w:r>
            <w:r>
              <w:rPr>
                <w:rFonts w:hint="eastAsia" w:ascii="仿宋_GB2312" w:hAnsi="宋体" w:eastAsia="仿宋_GB2312" w:cs="宋体"/>
                <w:color w:val="000000"/>
                <w:kern w:val="0"/>
                <w:sz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王  雪</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晋中银保监分局副主任科员</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3023389</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13233441926</w:t>
            </w:r>
          </w:p>
        </w:tc>
        <w:tc>
          <w:tcPr>
            <w:tcW w:w="3397" w:type="dxa"/>
            <w:noWrap w:val="0"/>
            <w:vAlign w:val="center"/>
          </w:tcPr>
          <w:p>
            <w:pPr>
              <w:spacing w:line="48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463813141@qq.com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杨宇升</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晋中市市场监管局信用监管科科员</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3969730</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18234481555</w:t>
            </w:r>
          </w:p>
        </w:tc>
        <w:tc>
          <w:tcPr>
            <w:tcW w:w="3397"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jzxyjg@126.com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882"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赵永庆</w:t>
            </w:r>
          </w:p>
        </w:tc>
        <w:tc>
          <w:tcPr>
            <w:tcW w:w="4298"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sz w:val="24"/>
              </w:rPr>
              <w:t>晋中市发展和改革委员会农经科科员</w:t>
            </w:r>
          </w:p>
        </w:tc>
        <w:tc>
          <w:tcPr>
            <w:tcW w:w="1915"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3028230</w:t>
            </w:r>
          </w:p>
        </w:tc>
        <w:tc>
          <w:tcPr>
            <w:tcW w:w="2420" w:type="dxa"/>
            <w:noWrap w:val="0"/>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18703541202</w:t>
            </w:r>
          </w:p>
        </w:tc>
        <w:tc>
          <w:tcPr>
            <w:tcW w:w="3397" w:type="dxa"/>
            <w:noWrap w:val="0"/>
            <w:vAlign w:val="center"/>
          </w:tcPr>
          <w:p>
            <w:pPr>
              <w:jc w:val="left"/>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njk01@126.com</w:t>
            </w:r>
          </w:p>
        </w:tc>
      </w:tr>
    </w:tbl>
    <w:p>
      <w:pPr>
        <w:ind w:firstLine="1155" w:firstLineChars="550"/>
        <w:rPr>
          <w:rFonts w:ascii="宋体" w:hAnsi="宋体" w:cs="宋体"/>
          <w:kern w:val="0"/>
          <w:szCs w:val="21"/>
        </w:rPr>
        <w:sectPr>
          <w:pgSz w:w="16838" w:h="11906" w:orient="landscape"/>
          <w:pgMar w:top="1531" w:right="1814" w:bottom="1531" w:left="1758" w:header="851" w:footer="1418" w:gutter="0"/>
          <w:pgNumType w:fmt="numberInDash"/>
          <w:cols w:space="720" w:num="1"/>
          <w:docGrid w:type="lines" w:linePitch="312" w:charSpace="0"/>
        </w:sect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pPr>
        <w:spacing w:line="590" w:lineRule="exact"/>
        <w:rPr>
          <w:rFonts w:hint="eastAsia" w:ascii="宋体" w:hAnsi="宋体"/>
          <w:szCs w:val="21"/>
        </w:rPr>
      </w:pPr>
    </w:p>
    <w:p/>
    <w:sectPr>
      <w:pgSz w:w="11906" w:h="16838"/>
      <w:pgMar w:top="1814" w:right="1531" w:bottom="1758" w:left="1531" w:header="851" w:footer="170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B7814"/>
    <w:rsid w:val="0A966BF5"/>
    <w:rsid w:val="79FB7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2019-04-18T01:03:00Z</dcterms:created>
  <dc:creator>lenovo</dc:creator>
  <cp:lastModifiedBy>lenovo</cp:lastModifiedBy>
  <dcterms:modified xsi:type="dcterms:W3CDTF">2019-04-18T01:09:20Z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